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79342F" w:rsidRDefault="00557154" w:rsidP="0055715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557154" w:rsidRDefault="00557154" w:rsidP="0055715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57154" w:rsidRPr="004329D9" w:rsidRDefault="00557154" w:rsidP="00557154">
      <w:pPr>
        <w:pStyle w:val="Default"/>
        <w:jc w:val="right"/>
      </w:pPr>
      <w:r>
        <w:t>АО «ДЕЗ»</w:t>
      </w:r>
    </w:p>
    <w:p w:rsidR="00557154" w:rsidRPr="0096566C" w:rsidRDefault="00557154" w:rsidP="0055715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57154" w:rsidRDefault="00557154" w:rsidP="00557154">
      <w:pPr>
        <w:pStyle w:val="Default"/>
        <w:jc w:val="right"/>
      </w:pPr>
    </w:p>
    <w:p w:rsidR="00557154" w:rsidRPr="004329D9" w:rsidRDefault="00557154" w:rsidP="0055715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2C300D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2C300D">
        <w:rPr>
          <w:b/>
          <w:sz w:val="24"/>
          <w:szCs w:val="24"/>
          <w:lang w:val="en-US"/>
        </w:rPr>
        <w:t xml:space="preserve"> </w:t>
      </w:r>
      <w:r w:rsidR="002C300D">
        <w:rPr>
          <w:b/>
          <w:sz w:val="24"/>
          <w:szCs w:val="24"/>
        </w:rPr>
        <w:t>№21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843DDA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Комбинированная  дорожная  машина  </w:t>
            </w:r>
            <w:r w:rsidR="00D46587">
              <w:rPr>
                <w:sz w:val="20"/>
                <w:szCs w:val="20"/>
                <w:lang w:eastAsia="en-US"/>
              </w:rPr>
              <w:t xml:space="preserve">типа  </w:t>
            </w:r>
            <w:r>
              <w:rPr>
                <w:sz w:val="20"/>
                <w:szCs w:val="20"/>
                <w:lang w:eastAsia="en-US"/>
              </w:rPr>
              <w:t>КАМАЗ  КО-829Б1</w:t>
            </w:r>
          </w:p>
          <w:p w:rsidR="00E12AAF" w:rsidRDefault="00E12AAF" w:rsidP="009A46D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 (полная  масса от 20,0 до 50,0тн, подкатегория – спецтранспорт </w:t>
            </w:r>
            <w:r w:rsidR="009A46DF">
              <w:rPr>
                <w:sz w:val="20"/>
                <w:szCs w:val="20"/>
                <w:lang w:eastAsia="en-US"/>
              </w:rPr>
              <w:t>(коммуна</w:t>
            </w:r>
            <w:r w:rsidR="009A46DF">
              <w:rPr>
                <w:sz w:val="20"/>
                <w:szCs w:val="20"/>
                <w:lang w:eastAsia="en-US"/>
              </w:rPr>
              <w:lastRenderedPageBreak/>
              <w:t>льная  техника))</w:t>
            </w:r>
            <w:r w:rsidR="0026130F"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87" w:rsidRPr="007D421C" w:rsidRDefault="00D46587" w:rsidP="00D46587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 xml:space="preserve">Колёсная  формула </w:t>
            </w:r>
            <w:r w:rsidRPr="007D421C">
              <w:rPr>
                <w:b/>
                <w:sz w:val="20"/>
                <w:lang w:eastAsia="en-US"/>
              </w:rPr>
              <w:t>- 6 х 4;</w:t>
            </w:r>
          </w:p>
          <w:p w:rsidR="00D46587" w:rsidRPr="007D421C" w:rsidRDefault="00D46587" w:rsidP="00D46587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65115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Вместимость  кузова  распределителя    </w:t>
            </w:r>
            <w:r w:rsidRPr="00D97734">
              <w:rPr>
                <w:b/>
                <w:sz w:val="20"/>
                <w:szCs w:val="24"/>
                <w:lang w:eastAsia="en-US"/>
              </w:rPr>
              <w:t>не  менее  8м3;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Вместимость  </w:t>
            </w:r>
            <w:r w:rsidRPr="00D97734">
              <w:rPr>
                <w:b/>
                <w:sz w:val="20"/>
                <w:szCs w:val="24"/>
                <w:lang w:eastAsia="en-US"/>
              </w:rPr>
              <w:t>цистерны  не менее  12м3;</w:t>
            </w:r>
          </w:p>
          <w:p w:rsidR="00D97734" w:rsidRPr="00144CFF" w:rsidRDefault="00D97734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 w:rsidRPr="00D97734">
              <w:rPr>
                <w:sz w:val="20"/>
                <w:szCs w:val="24"/>
                <w:lang w:eastAsia="en-US"/>
              </w:rPr>
              <w:t>Материал  корпуса цистерны –</w:t>
            </w:r>
            <w:r>
              <w:rPr>
                <w:b/>
                <w:sz w:val="20"/>
                <w:szCs w:val="24"/>
                <w:lang w:eastAsia="en-US"/>
              </w:rPr>
              <w:t xml:space="preserve"> сталь коррозионностойкая  12Х18Н10Т или аналог;</w:t>
            </w:r>
          </w:p>
          <w:p w:rsidR="00144CFF" w:rsidRPr="00144CFF" w:rsidRDefault="00144CFF" w:rsidP="00144CFF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 w:rsidRPr="00D97734">
              <w:rPr>
                <w:sz w:val="20"/>
                <w:szCs w:val="24"/>
                <w:lang w:eastAsia="en-US"/>
              </w:rPr>
              <w:t>Материал  корпуса</w:t>
            </w:r>
            <w:r>
              <w:rPr>
                <w:sz w:val="20"/>
                <w:szCs w:val="24"/>
                <w:lang w:eastAsia="en-US"/>
              </w:rPr>
              <w:t xml:space="preserve"> </w:t>
            </w:r>
            <w:r w:rsidRPr="00D97734">
              <w:rPr>
                <w:sz w:val="20"/>
                <w:szCs w:val="24"/>
                <w:lang w:eastAsia="en-US"/>
              </w:rPr>
              <w:t xml:space="preserve"> </w:t>
            </w:r>
            <w:r>
              <w:rPr>
                <w:sz w:val="20"/>
                <w:szCs w:val="24"/>
                <w:lang w:eastAsia="en-US"/>
              </w:rPr>
              <w:t xml:space="preserve">кузова – распределителя </w:t>
            </w:r>
            <w:r w:rsidRPr="00D97734">
              <w:rPr>
                <w:sz w:val="20"/>
                <w:szCs w:val="24"/>
                <w:lang w:eastAsia="en-US"/>
              </w:rPr>
              <w:t>–</w:t>
            </w:r>
            <w:r>
              <w:rPr>
                <w:b/>
                <w:sz w:val="20"/>
                <w:szCs w:val="24"/>
                <w:lang w:eastAsia="en-US"/>
              </w:rPr>
              <w:t xml:space="preserve"> сталь коррозионностойкая  12Х18Н10Т или аналог;</w:t>
            </w:r>
          </w:p>
          <w:p w:rsidR="00D97734" w:rsidRPr="00D97734" w:rsidRDefault="00D97734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 w:rsidRPr="00D97734">
              <w:rPr>
                <w:sz w:val="20"/>
                <w:szCs w:val="24"/>
                <w:lang w:eastAsia="en-US"/>
              </w:rPr>
              <w:t>Ширина рабочей  зоны</w:t>
            </w:r>
            <w:r>
              <w:rPr>
                <w:sz w:val="20"/>
                <w:szCs w:val="24"/>
                <w:lang w:eastAsia="en-US"/>
              </w:rPr>
              <w:t xml:space="preserve"> отвала </w:t>
            </w:r>
            <w:r>
              <w:rPr>
                <w:b/>
                <w:sz w:val="20"/>
                <w:szCs w:val="24"/>
                <w:lang w:eastAsia="en-US"/>
              </w:rPr>
              <w:t>-</w:t>
            </w:r>
            <w:r w:rsidRPr="00D97734">
              <w:rPr>
                <w:b/>
                <w:sz w:val="20"/>
                <w:szCs w:val="24"/>
                <w:lang w:eastAsia="en-US"/>
              </w:rPr>
              <w:t xml:space="preserve"> 2,5 – 3,</w:t>
            </w:r>
            <w:r>
              <w:rPr>
                <w:b/>
                <w:sz w:val="20"/>
                <w:szCs w:val="24"/>
                <w:lang w:eastAsia="en-US"/>
              </w:rPr>
              <w:t>1</w:t>
            </w:r>
            <w:r w:rsidRPr="00D97734">
              <w:rPr>
                <w:b/>
                <w:sz w:val="20"/>
                <w:szCs w:val="24"/>
                <w:lang w:eastAsia="en-US"/>
              </w:rPr>
              <w:t xml:space="preserve"> м</w:t>
            </w:r>
            <w:r>
              <w:rPr>
                <w:b/>
                <w:sz w:val="20"/>
                <w:szCs w:val="24"/>
                <w:lang w:eastAsia="en-US"/>
              </w:rPr>
              <w:t>;</w:t>
            </w:r>
            <w:r>
              <w:rPr>
                <w:sz w:val="20"/>
                <w:szCs w:val="24"/>
                <w:lang w:eastAsia="en-US"/>
              </w:rPr>
              <w:t xml:space="preserve">  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автомобиля  </w:t>
            </w:r>
            <w:r w:rsidRPr="00D97734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23000 кг;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Нагрузка на заднюю тележку  </w:t>
            </w:r>
            <w:r w:rsidRPr="00D97734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16500 кг;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Габаритные размеры:</w:t>
            </w:r>
          </w:p>
          <w:p w:rsidR="00E12AAF" w:rsidRPr="00AA1D60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Длина  </w:t>
            </w:r>
            <w:r w:rsidRPr="00AA1D60">
              <w:rPr>
                <w:b/>
                <w:sz w:val="20"/>
                <w:szCs w:val="20"/>
                <w:lang w:eastAsia="en-US"/>
              </w:rPr>
              <w:t>не  более 1</w:t>
            </w:r>
            <w:r w:rsidR="00AA1D60" w:rsidRPr="00AA1D60">
              <w:rPr>
                <w:b/>
                <w:sz w:val="20"/>
                <w:szCs w:val="20"/>
                <w:lang w:eastAsia="en-US"/>
              </w:rPr>
              <w:t>2</w:t>
            </w:r>
            <w:r w:rsidRPr="00AA1D60">
              <w:rPr>
                <w:b/>
                <w:sz w:val="20"/>
                <w:szCs w:val="20"/>
                <w:lang w:eastAsia="en-US"/>
              </w:rPr>
              <w:t>,0м;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Ширина  </w:t>
            </w:r>
            <w:r w:rsidRPr="00AA1D60">
              <w:rPr>
                <w:b/>
                <w:sz w:val="20"/>
                <w:szCs w:val="20"/>
                <w:lang w:eastAsia="en-US"/>
              </w:rPr>
              <w:t>не  более   3,</w:t>
            </w:r>
            <w:r w:rsidR="00AA1D60">
              <w:rPr>
                <w:b/>
                <w:sz w:val="20"/>
                <w:szCs w:val="20"/>
                <w:lang w:eastAsia="en-US"/>
              </w:rPr>
              <w:t>2</w:t>
            </w:r>
            <w:r w:rsidRPr="00AA1D60">
              <w:rPr>
                <w:b/>
                <w:sz w:val="20"/>
                <w:szCs w:val="20"/>
                <w:lang w:eastAsia="en-US"/>
              </w:rPr>
              <w:t xml:space="preserve"> м;</w:t>
            </w:r>
          </w:p>
          <w:p w:rsidR="00E12AAF" w:rsidRPr="00144CF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Высота  </w:t>
            </w:r>
            <w:r w:rsidRPr="00D97734">
              <w:rPr>
                <w:b/>
                <w:sz w:val="20"/>
                <w:szCs w:val="20"/>
                <w:lang w:eastAsia="en-US"/>
              </w:rPr>
              <w:t>не  более  3,</w:t>
            </w:r>
            <w:r w:rsidR="00D97734" w:rsidRPr="00D97734">
              <w:rPr>
                <w:b/>
                <w:sz w:val="20"/>
                <w:szCs w:val="20"/>
                <w:lang w:eastAsia="en-US"/>
              </w:rPr>
              <w:t>5</w:t>
            </w:r>
            <w:r w:rsidRPr="00D97734">
              <w:rPr>
                <w:b/>
                <w:sz w:val="20"/>
                <w:szCs w:val="20"/>
                <w:lang w:eastAsia="en-US"/>
              </w:rPr>
              <w:t>м;</w:t>
            </w:r>
          </w:p>
          <w:p w:rsidR="00144CFF" w:rsidRDefault="00144CF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9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</w:p>
          <w:p w:rsidR="00E12AAF" w:rsidRDefault="00A24F04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D46587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D46587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D4658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Тип двигателя</w:t>
            </w:r>
            <w:r w:rsidRPr="00D46587">
              <w:rPr>
                <w:b/>
                <w:sz w:val="20"/>
                <w:szCs w:val="24"/>
                <w:lang w:eastAsia="en-US"/>
              </w:rPr>
              <w:t>: дизельный;</w:t>
            </w:r>
            <w:r>
              <w:rPr>
                <w:sz w:val="20"/>
                <w:szCs w:val="24"/>
                <w:lang w:eastAsia="en-US"/>
              </w:rPr>
              <w:t xml:space="preserve">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r w:rsidRPr="00D46587">
              <w:rPr>
                <w:b/>
                <w:sz w:val="20"/>
                <w:szCs w:val="20"/>
                <w:lang w:eastAsia="en-US"/>
              </w:rPr>
              <w:t xml:space="preserve">740.62-280 (Евро-3)  </w:t>
            </w:r>
            <w:r w:rsidRPr="00D46587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</w:t>
            </w:r>
            <w:r w:rsidRPr="00D46587">
              <w:rPr>
                <w:b/>
                <w:sz w:val="20"/>
                <w:szCs w:val="24"/>
                <w:lang w:eastAsia="en-US"/>
              </w:rPr>
              <w:t>не менее 2</w:t>
            </w:r>
            <w:r w:rsidR="00D97734">
              <w:rPr>
                <w:b/>
                <w:sz w:val="20"/>
                <w:szCs w:val="24"/>
                <w:lang w:eastAsia="en-US"/>
              </w:rPr>
              <w:t>6</w:t>
            </w:r>
            <w:r w:rsidRPr="00D46587">
              <w:rPr>
                <w:b/>
                <w:sz w:val="20"/>
                <w:szCs w:val="24"/>
                <w:lang w:eastAsia="en-US"/>
              </w:rPr>
              <w:t>0</w:t>
            </w:r>
            <w:r w:rsidR="00D46587" w:rsidRPr="00D46587">
              <w:rPr>
                <w:b/>
                <w:sz w:val="20"/>
                <w:szCs w:val="24"/>
                <w:lang w:eastAsia="en-US"/>
              </w:rPr>
              <w:t xml:space="preserve"> л. с.</w:t>
            </w:r>
            <w:r w:rsidRPr="00D46587">
              <w:rPr>
                <w:b/>
                <w:sz w:val="20"/>
                <w:szCs w:val="24"/>
                <w:lang w:eastAsia="en-US"/>
              </w:rPr>
              <w:t>;</w:t>
            </w:r>
          </w:p>
          <w:p w:rsidR="00D46587" w:rsidRDefault="00D46587" w:rsidP="00D46587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AA1D60">
              <w:rPr>
                <w:b/>
                <w:sz w:val="20"/>
                <w:szCs w:val="24"/>
                <w:lang w:eastAsia="en-US"/>
              </w:rPr>
              <w:t>ZF 6 механическая или аналог;</w:t>
            </w:r>
          </w:p>
          <w:p w:rsidR="00D46587" w:rsidRDefault="00D46587" w:rsidP="00D46587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AA1D60" w:rsidRDefault="00AA1D60" w:rsidP="00AA1D60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Тип кабины:  </w:t>
            </w:r>
            <w:r w:rsidRPr="00AA1D60">
              <w:rPr>
                <w:b/>
                <w:sz w:val="20"/>
                <w:szCs w:val="24"/>
                <w:lang w:eastAsia="en-US"/>
              </w:rPr>
              <w:t>без  спального  места,  расположенная  над двигателем,  с 3-мя сидениями, цвет оранжевый;</w:t>
            </w:r>
          </w:p>
          <w:p w:rsidR="00AA1D60" w:rsidRPr="00AA1D60" w:rsidRDefault="00AA1D60" w:rsidP="00AA1D60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На крыше кабины установлен  </w:t>
            </w:r>
            <w:r w:rsidRPr="00AA1D60">
              <w:rPr>
                <w:b/>
                <w:color w:val="000000"/>
                <w:sz w:val="20"/>
                <w:szCs w:val="20"/>
                <w:lang w:eastAsia="en-US"/>
              </w:rPr>
              <w:t>проблесковый маячок оранжевого  цвета;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szCs w:val="24"/>
                <w:lang w:eastAsia="en-US"/>
              </w:rPr>
              <w:t>отопитель</w:t>
            </w:r>
            <w:proofErr w:type="spellEnd"/>
            <w:r w:rsidR="00AA1D60">
              <w:rPr>
                <w:sz w:val="20"/>
                <w:szCs w:val="24"/>
                <w:lang w:eastAsia="en-US"/>
              </w:rPr>
              <w:t>:</w:t>
            </w:r>
            <w:r>
              <w:rPr>
                <w:sz w:val="20"/>
                <w:szCs w:val="24"/>
                <w:lang w:eastAsia="en-US"/>
              </w:rPr>
              <w:t xml:space="preserve"> </w:t>
            </w:r>
            <w:r w:rsidRPr="00AA1D60">
              <w:rPr>
                <w:b/>
                <w:sz w:val="20"/>
                <w:szCs w:val="24"/>
                <w:lang w:eastAsia="en-US"/>
              </w:rPr>
              <w:t>Eberspaecher Airtronic D2 24V (или аналог);</w:t>
            </w:r>
          </w:p>
          <w:p w:rsidR="00E12AAF" w:rsidRDefault="00AA1D60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Шины: </w:t>
            </w:r>
            <w:r w:rsidRPr="00AA1D60">
              <w:rPr>
                <w:b/>
                <w:sz w:val="20"/>
                <w:szCs w:val="24"/>
                <w:lang w:eastAsia="en-US"/>
              </w:rPr>
              <w:t>11.00 R20 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О</w:t>
            </w:r>
            <w:r w:rsidR="00AA1D60">
              <w:rPr>
                <w:sz w:val="20"/>
                <w:szCs w:val="24"/>
                <w:lang w:eastAsia="en-US"/>
              </w:rPr>
              <w:t xml:space="preserve">бъем топливного бака: </w:t>
            </w:r>
            <w:r w:rsidR="00AA1D60" w:rsidRPr="00AA1D60">
              <w:rPr>
                <w:b/>
                <w:sz w:val="20"/>
                <w:szCs w:val="24"/>
                <w:lang w:eastAsia="en-US"/>
              </w:rPr>
              <w:t>не менее 200</w:t>
            </w:r>
            <w:r w:rsidRPr="00AA1D60">
              <w:rPr>
                <w:b/>
                <w:sz w:val="20"/>
                <w:szCs w:val="24"/>
                <w:lang w:eastAsia="en-US"/>
              </w:rPr>
              <w:t xml:space="preserve"> л;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 домкратом: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Огнетушитель;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 комплекте  два  задних противооткатных  бруса;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Терминал  мониторинга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  <w:p w:rsidR="00E12AAF" w:rsidRDefault="00E12AAF">
            <w:pPr>
              <w:spacing w:line="254" w:lineRule="auto"/>
              <w:ind w:left="360"/>
              <w:contextualSpacing/>
              <w:rPr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 готовое</w:t>
            </w: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  входит:</w:t>
            </w:r>
          </w:p>
          <w:p w:rsidR="00E12AAF" w:rsidRDefault="00E12AAF" w:rsidP="00D97734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цистерна, кузов с транспортером и разбрасывающим диском, центробежный насос  отбора мощности, плуг с системой навески,</w:t>
            </w:r>
            <w:r w:rsidR="00D97734">
              <w:rPr>
                <w:sz w:val="20"/>
                <w:szCs w:val="20"/>
                <w:lang w:eastAsia="en-US"/>
              </w:rPr>
              <w:t xml:space="preserve">  скоростной  отвал,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D97734"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eastAsia="en-US"/>
              </w:rPr>
              <w:t xml:space="preserve">щетка с гидравлическим приводом, гидросистема и электрооборудование; усиленный гидропривод щетки;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универсальная монтажная плита, для мобильной установки городского или скоростного отвала; транспортер </w:t>
            </w:r>
            <w:proofErr w:type="spellStart"/>
            <w:r>
              <w:rPr>
                <w:sz w:val="20"/>
                <w:szCs w:val="20"/>
                <w:lang w:eastAsia="en-US"/>
              </w:rPr>
              <w:t>пескоразбрасывателя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 якорной цепью; высококачественная гидравлика и высокопрочные металл рукава высокого давления.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Pr="0016395D" w:rsidRDefault="0016395D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 тыс. 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</w:t>
            </w: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6395D"/>
    <w:rsid w:val="001F6B76"/>
    <w:rsid w:val="002575DF"/>
    <w:rsid w:val="0026130F"/>
    <w:rsid w:val="002C300D"/>
    <w:rsid w:val="003D344F"/>
    <w:rsid w:val="004B68EB"/>
    <w:rsid w:val="004C479E"/>
    <w:rsid w:val="004D7A3C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43DDA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A1D60"/>
    <w:rsid w:val="00BB3D76"/>
    <w:rsid w:val="00C069E7"/>
    <w:rsid w:val="00C37AE6"/>
    <w:rsid w:val="00C47924"/>
    <w:rsid w:val="00C57430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11</cp:revision>
  <dcterms:created xsi:type="dcterms:W3CDTF">2015-04-14T12:19:00Z</dcterms:created>
  <dcterms:modified xsi:type="dcterms:W3CDTF">2015-04-21T13:03:00Z</dcterms:modified>
</cp:coreProperties>
</file>